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702A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702A3">
        <w:rPr>
          <w:rFonts w:ascii="Century" w:eastAsia="Calibri" w:hAnsi="Century"/>
          <w:bCs/>
          <w:sz w:val="32"/>
          <w:szCs w:val="36"/>
          <w:lang w:eastAsia="ru-RU"/>
        </w:rPr>
        <w:t>9</w:t>
      </w:r>
    </w:p>
    <w:p w:rsidR="00CC1632" w:rsidRPr="0079774D" w:rsidRDefault="007702A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702A3">
        <w:rPr>
          <w:rFonts w:ascii="Century" w:hAnsi="Century"/>
          <w:b/>
          <w:sz w:val="24"/>
          <w:szCs w:val="24"/>
        </w:rPr>
        <w:t>Бенецькій Наталії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702A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702A3">
        <w:rPr>
          <w:rFonts w:ascii="Century" w:hAnsi="Century"/>
          <w:b/>
          <w:sz w:val="24"/>
          <w:szCs w:val="24"/>
        </w:rPr>
        <w:t>на території Угрівської сільської ради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702A3">
        <w:rPr>
          <w:rFonts w:ascii="Century" w:hAnsi="Century"/>
          <w:sz w:val="24"/>
          <w:szCs w:val="24"/>
        </w:rPr>
        <w:t>Бенецькій Наталії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702A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702A3">
        <w:rPr>
          <w:rFonts w:ascii="Century" w:hAnsi="Century"/>
          <w:sz w:val="24"/>
          <w:szCs w:val="24"/>
        </w:rPr>
        <w:t>на території Угрівської сільської ради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702A3">
        <w:rPr>
          <w:rFonts w:ascii="Century" w:hAnsi="Century"/>
          <w:bCs/>
          <w:sz w:val="24"/>
          <w:szCs w:val="24"/>
        </w:rPr>
        <w:t>Бенецькій Наталії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702A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702A3">
        <w:rPr>
          <w:rFonts w:ascii="Century" w:hAnsi="Century"/>
          <w:bCs/>
          <w:sz w:val="24"/>
          <w:szCs w:val="24"/>
        </w:rPr>
        <w:t>1,24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702A3">
        <w:rPr>
          <w:rFonts w:ascii="Century" w:hAnsi="Century"/>
          <w:bCs/>
          <w:sz w:val="24"/>
          <w:szCs w:val="24"/>
        </w:rPr>
        <w:t>на території Угрівської сільської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702A3">
        <w:rPr>
          <w:rFonts w:ascii="Century" w:hAnsi="Century"/>
          <w:bCs/>
          <w:sz w:val="24"/>
          <w:szCs w:val="24"/>
        </w:rPr>
        <w:t>Бенецькій Наталії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702A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702A3">
        <w:rPr>
          <w:rFonts w:ascii="Century" w:hAnsi="Century"/>
          <w:bCs/>
          <w:sz w:val="24"/>
          <w:szCs w:val="24"/>
        </w:rPr>
        <w:t>1,24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702A3">
        <w:rPr>
          <w:rFonts w:ascii="Century" w:hAnsi="Century"/>
          <w:bCs/>
          <w:sz w:val="24"/>
          <w:szCs w:val="24"/>
        </w:rPr>
        <w:t>на території Угрівської сільської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2A3" w:rsidRDefault="007702A3" w:rsidP="00381483">
      <w:pPr>
        <w:spacing w:after="0" w:line="240" w:lineRule="auto"/>
      </w:pPr>
      <w:r>
        <w:separator/>
      </w:r>
    </w:p>
  </w:endnote>
  <w:endnote w:type="continuationSeparator" w:id="0">
    <w:p w:rsidR="007702A3" w:rsidRDefault="007702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2A3" w:rsidRDefault="007702A3" w:rsidP="00381483">
      <w:pPr>
        <w:spacing w:after="0" w:line="240" w:lineRule="auto"/>
      </w:pPr>
      <w:r>
        <w:separator/>
      </w:r>
    </w:p>
  </w:footnote>
  <w:footnote w:type="continuationSeparator" w:id="0">
    <w:p w:rsidR="007702A3" w:rsidRDefault="007702A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702A3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1590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